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99" w:rsidRPr="000F1899" w:rsidRDefault="000F1899" w:rsidP="000F1899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0F1899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>Muzeum</w:t>
      </w:r>
      <w:proofErr w:type="spellEnd"/>
      <w:r w:rsidRPr="000F1899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 xml:space="preserve"> voskových figurín</w:t>
      </w:r>
    </w:p>
    <w:p w:rsidR="000F1899" w:rsidRPr="000F1899" w:rsidRDefault="000F1899" w:rsidP="000F1899">
      <w:pPr>
        <w:spacing w:before="100" w:beforeAutospacing="1" w:after="100" w:afterAutospacing="1"/>
        <w:rPr>
          <w:rFonts w:ascii="Times New Roman" w:hAnsi="Times New Roman"/>
          <w:szCs w:val="24"/>
          <w:lang w:eastAsia="sk-SK"/>
        </w:rPr>
      </w:pPr>
      <w:proofErr w:type="spellStart"/>
      <w:r w:rsidRPr="000F1899">
        <w:rPr>
          <w:rFonts w:ascii="Times New Roman" w:hAnsi="Times New Roman"/>
          <w:szCs w:val="24"/>
          <w:lang w:eastAsia="sk-SK"/>
        </w:rPr>
        <w:t>Expozice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voskových figurín pod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Karlštejnem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připomíná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zčásti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prestižní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Muzeum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Madame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Tussauds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zčásti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horor </w:t>
      </w:r>
      <w:hyperlink r:id="rId4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Dům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voskových figurín.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Kromě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známých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panovníků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vojevůdců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a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umělců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z české i zahraniční </w:t>
      </w:r>
      <w:hyperlink r:id="rId5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historie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návštěvník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potká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s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katem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krysařem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či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Bílou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paní.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  <w:gridCol w:w="487"/>
        <w:gridCol w:w="607"/>
        <w:gridCol w:w="66"/>
        <w:gridCol w:w="1249"/>
      </w:tblGrid>
      <w:tr w:rsidR="000F1899" w:rsidRPr="000F1899" w:rsidTr="008B2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b/>
                <w:bCs/>
                <w:szCs w:val="24"/>
                <w:lang w:eastAsia="sk-SK"/>
              </w:rPr>
              <w:t>červenec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9:00</w:t>
            </w: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otevřeno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denně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</w:tr>
      <w:tr w:rsidR="000F1899" w:rsidRPr="000F1899" w:rsidTr="008B2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Default="00CB72E7" w:rsidP="008B2798">
            <w:pPr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sk-SK"/>
              </w:rPr>
              <w:t xml:space="preserve"> </w:t>
            </w:r>
          </w:p>
          <w:p w:rsidR="00CB72E7" w:rsidRDefault="00CB72E7" w:rsidP="008B2798">
            <w:pPr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sk-SK"/>
              </w:rPr>
              <w:t xml:space="preserve"> </w:t>
            </w:r>
          </w:p>
          <w:p w:rsidR="000F1899" w:rsidRPr="000F1899" w:rsidRDefault="000F1899" w:rsidP="000F189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Pozn.: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Otevírací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doba je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sezónně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přizpůsobována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otevírací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době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hradu.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Aktuální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  <w:hyperlink r:id="rId6" w:history="1">
              <w:proofErr w:type="spellStart"/>
              <w:r w:rsidRPr="000F1899">
                <w:rPr>
                  <w:rFonts w:ascii="inherit!important" w:hAnsi="inherit!important"/>
                  <w:color w:val="0000FF"/>
                  <w:szCs w:val="24"/>
                  <w:u w:val="single"/>
                  <w:lang w:eastAsia="sk-SK"/>
                </w:rPr>
                <w:t>informace</w:t>
              </w:r>
              <w:proofErr w:type="spellEnd"/>
            </w:hyperlink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na tel. +420 311 681 226.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7"/>
              <w:gridCol w:w="915"/>
            </w:tblGrid>
            <w:tr w:rsidR="000F1899" w:rsidRPr="000F1899" w:rsidTr="008B279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1899" w:rsidRPr="000F1899" w:rsidRDefault="000F1899" w:rsidP="008B279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b/>
                      <w:bCs/>
                      <w:szCs w:val="24"/>
                      <w:lang w:eastAsia="sk-SK"/>
                    </w:rPr>
                    <w:t>Vstupné</w:t>
                  </w:r>
                </w:p>
              </w:tc>
            </w:tr>
            <w:tr w:rsidR="000F1899" w:rsidRPr="000F1899" w:rsidTr="008B2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Dospělí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90,- Kč</w:t>
                  </w:r>
                </w:p>
              </w:tc>
            </w:tr>
            <w:tr w:rsidR="000F1899" w:rsidRPr="000F1899" w:rsidTr="008B2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děti</w:t>
                  </w:r>
                  <w:proofErr w:type="spellEnd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studenti</w:t>
                  </w:r>
                  <w:proofErr w:type="spellEnd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 xml:space="preserve">, </w:t>
                  </w: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důchodci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50,- Kč</w:t>
                  </w:r>
                </w:p>
              </w:tc>
            </w:tr>
            <w:tr w:rsidR="000F1899" w:rsidRPr="000F1899" w:rsidTr="008B2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 xml:space="preserve">rodinné vstupné (2 </w:t>
                  </w: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dospělí</w:t>
                  </w:r>
                  <w:proofErr w:type="spellEnd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 xml:space="preserve"> + max. 2 </w:t>
                  </w:r>
                  <w:proofErr w:type="spellStart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děti</w:t>
                  </w:r>
                  <w:proofErr w:type="spellEnd"/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230,- Kč</w:t>
                  </w:r>
                </w:p>
              </w:tc>
            </w:tr>
            <w:tr w:rsidR="000F1899" w:rsidRPr="000F1899" w:rsidTr="008B2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hyperlink r:id="rId7" w:history="1">
                    <w:r w:rsidRPr="000F1899">
                      <w:rPr>
                        <w:rFonts w:ascii="inherit!important" w:hAnsi="inherit!important"/>
                        <w:color w:val="0000FF"/>
                        <w:szCs w:val="24"/>
                        <w:u w:val="single"/>
                        <w:lang w:eastAsia="sk-SK"/>
                      </w:rPr>
                      <w:t>školní</w:t>
                    </w:r>
                  </w:hyperlink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 xml:space="preserve"> skupiny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899" w:rsidRPr="000F1899" w:rsidRDefault="000F1899" w:rsidP="008B2798">
                  <w:pPr>
                    <w:rPr>
                      <w:rFonts w:ascii="Times New Roman" w:hAnsi="Times New Roman"/>
                      <w:szCs w:val="24"/>
                      <w:lang w:eastAsia="sk-SK"/>
                    </w:rPr>
                  </w:pPr>
                  <w:r w:rsidRPr="000F1899">
                    <w:rPr>
                      <w:rFonts w:ascii="Times New Roman" w:hAnsi="Times New Roman"/>
                      <w:szCs w:val="24"/>
                      <w:lang w:eastAsia="sk-SK"/>
                    </w:rPr>
                    <w:t>35,- Kč</w:t>
                  </w:r>
                </w:p>
              </w:tc>
            </w:tr>
          </w:tbl>
          <w:p w:rsidR="000F1899" w:rsidRDefault="000F1899" w:rsidP="000F1899"/>
          <w:p w:rsidR="000F1899" w:rsidRDefault="000F1899" w:rsidP="008B2798">
            <w:pPr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</w:p>
          <w:p w:rsidR="000F1899" w:rsidRDefault="000F1899" w:rsidP="008B2798">
            <w:pPr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</w:p>
          <w:p w:rsidR="000F1899" w:rsidRPr="000F1899" w:rsidRDefault="000F1899" w:rsidP="008B2798">
            <w:pPr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8B2798">
            <w:pPr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</w:tbl>
    <w:p w:rsidR="000F1899" w:rsidRPr="000F1899" w:rsidRDefault="000F1899" w:rsidP="000F1899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0F1899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>Muzeum</w:t>
      </w:r>
      <w:proofErr w:type="spellEnd"/>
      <w:r w:rsidRPr="000F1899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b/>
          <w:bCs/>
          <w:kern w:val="36"/>
          <w:sz w:val="48"/>
          <w:szCs w:val="48"/>
          <w:lang w:eastAsia="sk-SK"/>
        </w:rPr>
        <w:t>betlémů</w:t>
      </w:r>
      <w:proofErr w:type="spellEnd"/>
    </w:p>
    <w:p w:rsidR="000F1899" w:rsidRPr="000F1899" w:rsidRDefault="000F1899" w:rsidP="000F1899">
      <w:pPr>
        <w:spacing w:before="100" w:beforeAutospacing="1" w:after="100" w:afterAutospacing="1"/>
        <w:rPr>
          <w:rFonts w:ascii="Times New Roman" w:hAnsi="Times New Roman"/>
          <w:szCs w:val="24"/>
          <w:lang w:eastAsia="sk-SK"/>
        </w:rPr>
      </w:pPr>
      <w:proofErr w:type="spellStart"/>
      <w:r w:rsidRPr="000F1899">
        <w:rPr>
          <w:rFonts w:ascii="Times New Roman" w:hAnsi="Times New Roman"/>
          <w:szCs w:val="24"/>
          <w:lang w:eastAsia="sk-SK"/>
        </w:rPr>
        <w:t>Karlštejnské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Muzeum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betlémů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dýchá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hyperlink r:id="rId8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historií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Barokní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budova z 18.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století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dříve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sloužila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jako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fara, dnes je doslova od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sklepení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po </w:t>
      </w:r>
      <w:hyperlink r:id="rId9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půdu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nacpaná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exponáty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muzea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. V podkroví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krčí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největší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pohyblivý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betlém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u nás.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Ježíškovi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tam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přináší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dary Karel IV.,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šašek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královského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dvora i Tomáš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Garrigue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Masaryk. Také exprezident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Havel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„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přispěl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svou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troškou do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mlýna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“ – v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roce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2006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zapůjčil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k vystavení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betlém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zdobený </w:t>
      </w:r>
      <w:hyperlink r:id="rId10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stříbrem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a perletí.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Výjimečný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vánoční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hyperlink r:id="rId11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dárek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dostal od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Jásira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Arafata.</w:t>
      </w:r>
    </w:p>
    <w:p w:rsidR="000F1899" w:rsidRPr="000F1899" w:rsidRDefault="000F1899" w:rsidP="000F1899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sk-SK"/>
        </w:rPr>
      </w:pPr>
      <w:proofErr w:type="spellStart"/>
      <w:r w:rsidRPr="000F1899">
        <w:rPr>
          <w:rFonts w:ascii="Times New Roman" w:hAnsi="Times New Roman"/>
          <w:b/>
          <w:bCs/>
          <w:sz w:val="36"/>
          <w:szCs w:val="36"/>
          <w:lang w:eastAsia="sk-SK"/>
        </w:rPr>
        <w:t>Nejkrásnější</w:t>
      </w:r>
      <w:proofErr w:type="spellEnd"/>
      <w:r w:rsidRPr="000F1899">
        <w:rPr>
          <w:rFonts w:ascii="Times New Roman" w:hAnsi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b/>
          <w:bCs/>
          <w:sz w:val="36"/>
          <w:szCs w:val="36"/>
          <w:lang w:eastAsia="sk-SK"/>
        </w:rPr>
        <w:t>betlém</w:t>
      </w:r>
      <w:proofErr w:type="spellEnd"/>
      <w:r w:rsidRPr="000F1899">
        <w:rPr>
          <w:rFonts w:ascii="Times New Roman" w:hAnsi="Times New Roman"/>
          <w:b/>
          <w:bCs/>
          <w:sz w:val="36"/>
          <w:szCs w:val="36"/>
          <w:lang w:eastAsia="sk-SK"/>
        </w:rPr>
        <w:t xml:space="preserve"> na </w:t>
      </w:r>
      <w:proofErr w:type="spellStart"/>
      <w:r w:rsidRPr="000F1899">
        <w:rPr>
          <w:rFonts w:ascii="Times New Roman" w:hAnsi="Times New Roman"/>
          <w:b/>
          <w:bCs/>
          <w:sz w:val="36"/>
          <w:szCs w:val="36"/>
          <w:lang w:eastAsia="sk-SK"/>
        </w:rPr>
        <w:t>světě</w:t>
      </w:r>
      <w:proofErr w:type="spellEnd"/>
    </w:p>
    <w:p w:rsidR="000F1899" w:rsidRPr="000F1899" w:rsidRDefault="000F1899" w:rsidP="000F1899">
      <w:pPr>
        <w:spacing w:before="100" w:beforeAutospacing="1" w:after="100" w:afterAutospacing="1"/>
        <w:rPr>
          <w:rFonts w:ascii="Times New Roman" w:hAnsi="Times New Roman"/>
          <w:szCs w:val="24"/>
          <w:lang w:eastAsia="sk-SK"/>
        </w:rPr>
      </w:pPr>
      <w:proofErr w:type="spellStart"/>
      <w:r w:rsidRPr="000F1899">
        <w:rPr>
          <w:rFonts w:ascii="Times New Roman" w:hAnsi="Times New Roman"/>
          <w:szCs w:val="24"/>
          <w:lang w:eastAsia="sk-SK"/>
        </w:rPr>
        <w:t>Karlštejnské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podhradí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hyperlink r:id="rId12" w:history="1">
        <w:proofErr w:type="spellStart"/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může</w:t>
        </w:r>
        <w:proofErr w:type="spellEnd"/>
      </w:hyperlink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pyšnit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největším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pohyblivým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betlémem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v Česku.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Rozkládá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na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ploše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80 m2 a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kromě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obřího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hyperlink r:id="rId13" w:history="1">
        <w:r w:rsidRPr="000F1899">
          <w:rPr>
            <w:rFonts w:ascii="inherit!important" w:hAnsi="inherit!important"/>
            <w:color w:val="0000FF"/>
            <w:szCs w:val="24"/>
            <w:u w:val="single"/>
            <w:lang w:eastAsia="sk-SK"/>
          </w:rPr>
          <w:t>modelu</w:t>
        </w:r>
      </w:hyperlink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Karlštejna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jej zdobí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šestačtyřicet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dřevěných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figur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.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Vyprávění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Karlštejnské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pohádky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ozývající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z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dobře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ukrytých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reproduktorů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doplňují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tlumené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tóny české hymny. Mámivý hlas vás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přesvědčí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že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Ježíšek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narodil v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jeskyni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pod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Karlštejnem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s dary za ním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přišel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kromě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sv. Václava i Masaryk a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vínkem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mu na zdraví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připíjela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Bílá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paní. Uvidíte tlupu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husitů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, jak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se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hrne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k hradní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bráně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;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rolníky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s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Buškem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z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Velhartic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v čele,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kterak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připravují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vinobraní; i prosté ženy,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peroucí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v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potoce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prádlo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. Postavičky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jsou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vyřezávané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ze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dřeva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 a oblečené v dobových </w:t>
      </w:r>
      <w:proofErr w:type="spellStart"/>
      <w:r w:rsidRPr="000F1899">
        <w:rPr>
          <w:rFonts w:ascii="Times New Roman" w:hAnsi="Times New Roman"/>
          <w:szCs w:val="24"/>
          <w:lang w:eastAsia="sk-SK"/>
        </w:rPr>
        <w:t>kostýmech</w:t>
      </w:r>
      <w:proofErr w:type="spellEnd"/>
      <w:r w:rsidRPr="000F1899">
        <w:rPr>
          <w:rFonts w:ascii="Times New Roman" w:hAnsi="Times New Roman"/>
          <w:szCs w:val="24"/>
          <w:lang w:eastAsia="sk-SK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8"/>
        <w:gridCol w:w="1409"/>
      </w:tblGrid>
      <w:tr w:rsidR="000F1899" w:rsidRPr="000F1899" w:rsidTr="000F1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Červenec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 –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srpen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,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prosinec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>: po – ne</w:t>
            </w:r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10:00 – 17:00</w:t>
            </w:r>
          </w:p>
        </w:tc>
      </w:tr>
    </w:tbl>
    <w:p w:rsidR="000F1899" w:rsidRPr="000F1899" w:rsidRDefault="000F1899" w:rsidP="000F1899">
      <w:pPr>
        <w:rPr>
          <w:rFonts w:ascii="Times New Roman" w:hAnsi="Times New Roman"/>
          <w:vanish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95"/>
      </w:tblGrid>
      <w:tr w:rsidR="000F1899" w:rsidRPr="000F1899" w:rsidTr="000F18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899" w:rsidRPr="000F1899" w:rsidRDefault="000F1899" w:rsidP="000F1899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b/>
                <w:bCs/>
                <w:szCs w:val="24"/>
                <w:lang w:eastAsia="sk-SK"/>
              </w:rPr>
              <w:lastRenderedPageBreak/>
              <w:t>Vstupné</w:t>
            </w:r>
          </w:p>
        </w:tc>
      </w:tr>
      <w:tr w:rsidR="000F1899" w:rsidRPr="000F1899" w:rsidTr="000F1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Dospělí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45,- Kč</w:t>
            </w:r>
          </w:p>
        </w:tc>
      </w:tr>
      <w:tr w:rsidR="000F1899" w:rsidRPr="000F1899" w:rsidTr="000F1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Děti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,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studenti</w:t>
            </w:r>
            <w:proofErr w:type="spellEnd"/>
            <w:r w:rsidRPr="000F1899">
              <w:rPr>
                <w:rFonts w:ascii="Times New Roman" w:hAnsi="Times New Roman"/>
                <w:szCs w:val="24"/>
                <w:lang w:eastAsia="sk-SK"/>
              </w:rPr>
              <w:t xml:space="preserve">, </w:t>
            </w: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důchodci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30,- Kč</w:t>
            </w:r>
          </w:p>
        </w:tc>
      </w:tr>
    </w:tbl>
    <w:p w:rsidR="000F1899" w:rsidRPr="000F1899" w:rsidRDefault="000F1899" w:rsidP="000F1899">
      <w:pPr>
        <w:rPr>
          <w:rFonts w:ascii="Times New Roman" w:hAnsi="Times New Roman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6576"/>
      </w:tblGrid>
      <w:tr w:rsidR="000F1899" w:rsidRPr="000F1899" w:rsidTr="000F1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proofErr w:type="spellStart"/>
            <w:r w:rsidRPr="000F1899">
              <w:rPr>
                <w:rFonts w:ascii="Times New Roman" w:hAnsi="Times New Roman"/>
                <w:szCs w:val="24"/>
                <w:lang w:eastAsia="sk-SK"/>
              </w:rPr>
              <w:t>deně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1899" w:rsidRPr="000F1899" w:rsidRDefault="000F1899" w:rsidP="000F1899">
            <w:pPr>
              <w:rPr>
                <w:rFonts w:ascii="Times New Roman" w:hAnsi="Times New Roman"/>
                <w:szCs w:val="24"/>
                <w:lang w:eastAsia="sk-SK"/>
              </w:rPr>
            </w:pPr>
            <w:r w:rsidRPr="000F1899">
              <w:rPr>
                <w:rFonts w:ascii="Times New Roman" w:hAnsi="Times New Roman"/>
                <w:szCs w:val="24"/>
                <w:lang w:eastAsia="sk-SK"/>
              </w:rPr>
              <w:t>9:00 – 18:00</w:t>
            </w:r>
          </w:p>
        </w:tc>
      </w:tr>
    </w:tbl>
    <w:p w:rsidR="001B2535" w:rsidRDefault="001B2535" w:rsidP="000F1899">
      <w:pPr>
        <w:spacing w:before="100" w:beforeAutospacing="1" w:after="100" w:afterAutospacing="1"/>
      </w:pPr>
    </w:p>
    <w:sectPr w:rsidR="001B2535" w:rsidSect="001B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1899"/>
    <w:rsid w:val="000F1899"/>
    <w:rsid w:val="001B2535"/>
    <w:rsid w:val="004F327F"/>
    <w:rsid w:val="005A4416"/>
    <w:rsid w:val="00C25CA4"/>
    <w:rsid w:val="00CB72E7"/>
    <w:rsid w:val="00D11559"/>
    <w:rsid w:val="00DA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CA4"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5CA4"/>
    <w:pPr>
      <w:keepNext/>
      <w:outlineLvl w:val="0"/>
    </w:pPr>
    <w:rPr>
      <w:sz w:val="96"/>
    </w:rPr>
  </w:style>
  <w:style w:type="paragraph" w:styleId="Nadpis2">
    <w:name w:val="heading 2"/>
    <w:basedOn w:val="Normlny"/>
    <w:next w:val="Normlny"/>
    <w:link w:val="Nadpis2Char"/>
    <w:uiPriority w:val="9"/>
    <w:qFormat/>
    <w:rsid w:val="00C25CA4"/>
    <w:pPr>
      <w:keepNext/>
      <w:outlineLvl w:val="1"/>
    </w:pPr>
    <w:rPr>
      <w:sz w:val="40"/>
    </w:rPr>
  </w:style>
  <w:style w:type="paragraph" w:styleId="Nadpis3">
    <w:name w:val="heading 3"/>
    <w:basedOn w:val="Normlny"/>
    <w:next w:val="Normlny"/>
    <w:link w:val="Nadpis3Char"/>
    <w:qFormat/>
    <w:rsid w:val="00C25CA4"/>
    <w:pPr>
      <w:keepNext/>
      <w:outlineLvl w:val="2"/>
    </w:pPr>
    <w:rPr>
      <w:sz w:val="72"/>
    </w:rPr>
  </w:style>
  <w:style w:type="paragraph" w:styleId="Nadpis4">
    <w:name w:val="heading 4"/>
    <w:basedOn w:val="Normlny"/>
    <w:next w:val="Normlny"/>
    <w:link w:val="Nadpis4Char"/>
    <w:qFormat/>
    <w:rsid w:val="00C25CA4"/>
    <w:pPr>
      <w:keepNext/>
      <w:jc w:val="center"/>
      <w:outlineLvl w:val="3"/>
    </w:pPr>
    <w:rPr>
      <w:sz w:val="40"/>
    </w:rPr>
  </w:style>
  <w:style w:type="paragraph" w:styleId="Nadpis5">
    <w:name w:val="heading 5"/>
    <w:basedOn w:val="Normlny"/>
    <w:next w:val="Normlny"/>
    <w:link w:val="Nadpis5Char"/>
    <w:qFormat/>
    <w:rsid w:val="00C25CA4"/>
    <w:pPr>
      <w:keepNext/>
      <w:ind w:left="4956" w:hanging="4956"/>
      <w:outlineLvl w:val="4"/>
    </w:pPr>
    <w:rPr>
      <w:sz w:val="40"/>
    </w:rPr>
  </w:style>
  <w:style w:type="paragraph" w:styleId="Nadpis6">
    <w:name w:val="heading 6"/>
    <w:basedOn w:val="Normlny"/>
    <w:next w:val="Normlny"/>
    <w:link w:val="Nadpis6Char"/>
    <w:qFormat/>
    <w:rsid w:val="00C25CA4"/>
    <w:pPr>
      <w:keepNext/>
      <w:ind w:left="-4956"/>
      <w:outlineLvl w:val="5"/>
    </w:pPr>
    <w:rPr>
      <w:sz w:val="40"/>
    </w:rPr>
  </w:style>
  <w:style w:type="paragraph" w:styleId="Nadpis7">
    <w:name w:val="heading 7"/>
    <w:basedOn w:val="Normlny"/>
    <w:next w:val="Normlny"/>
    <w:link w:val="Nadpis7Char"/>
    <w:qFormat/>
    <w:rsid w:val="00C25CA4"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y"/>
    <w:next w:val="Normlny"/>
    <w:link w:val="Nadpis8Char"/>
    <w:qFormat/>
    <w:rsid w:val="00C25CA4"/>
    <w:pPr>
      <w:keepNext/>
      <w:jc w:val="center"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25CA4"/>
    <w:pPr>
      <w:jc w:val="center"/>
    </w:pPr>
    <w:rPr>
      <w:rFonts w:eastAsiaTheme="majorEastAsia" w:cstheme="majorBidi"/>
      <w:b/>
      <w:bCs/>
      <w:sz w:val="44"/>
    </w:rPr>
  </w:style>
  <w:style w:type="character" w:customStyle="1" w:styleId="NzovChar">
    <w:name w:val="Názov Char"/>
    <w:basedOn w:val="Predvolenpsmoodseku"/>
    <w:link w:val="Nzov"/>
    <w:rsid w:val="005A4416"/>
    <w:rPr>
      <w:rFonts w:ascii="Arial" w:eastAsiaTheme="majorEastAsia" w:hAnsi="Arial" w:cstheme="majorBidi"/>
      <w:b/>
      <w:bCs/>
      <w:sz w:val="4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25CA4"/>
    <w:rPr>
      <w:rFonts w:ascii="Arial" w:hAnsi="Arial"/>
      <w:sz w:val="9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25CA4"/>
    <w:rPr>
      <w:rFonts w:ascii="Arial" w:hAnsi="Arial"/>
      <w:sz w:val="40"/>
      <w:lang w:eastAsia="cs-CZ"/>
    </w:rPr>
  </w:style>
  <w:style w:type="character" w:customStyle="1" w:styleId="Nadpis3Char">
    <w:name w:val="Nadpis 3 Char"/>
    <w:basedOn w:val="Predvolenpsmoodseku"/>
    <w:link w:val="Nadpis3"/>
    <w:rsid w:val="00C25CA4"/>
    <w:rPr>
      <w:rFonts w:ascii="Arial" w:hAnsi="Arial"/>
      <w:sz w:val="72"/>
      <w:lang w:eastAsia="cs-CZ"/>
    </w:rPr>
  </w:style>
  <w:style w:type="character" w:customStyle="1" w:styleId="Nadpis4Char">
    <w:name w:val="Nadpis 4 Char"/>
    <w:basedOn w:val="Predvolenpsmoodseku"/>
    <w:link w:val="Nadpis4"/>
    <w:rsid w:val="00C25CA4"/>
    <w:rPr>
      <w:rFonts w:ascii="Arial" w:hAnsi="Arial"/>
      <w:sz w:val="40"/>
      <w:lang w:eastAsia="cs-CZ"/>
    </w:rPr>
  </w:style>
  <w:style w:type="character" w:customStyle="1" w:styleId="Nadpis5Char">
    <w:name w:val="Nadpis 5 Char"/>
    <w:basedOn w:val="Predvolenpsmoodseku"/>
    <w:link w:val="Nadpis5"/>
    <w:rsid w:val="00C25CA4"/>
    <w:rPr>
      <w:rFonts w:ascii="Arial" w:hAnsi="Arial"/>
      <w:sz w:val="40"/>
      <w:lang w:eastAsia="cs-CZ"/>
    </w:rPr>
  </w:style>
  <w:style w:type="character" w:customStyle="1" w:styleId="Nadpis6Char">
    <w:name w:val="Nadpis 6 Char"/>
    <w:basedOn w:val="Predvolenpsmoodseku"/>
    <w:link w:val="Nadpis6"/>
    <w:rsid w:val="00C25CA4"/>
    <w:rPr>
      <w:rFonts w:ascii="Arial" w:hAnsi="Arial"/>
      <w:sz w:val="40"/>
      <w:lang w:eastAsia="cs-CZ"/>
    </w:rPr>
  </w:style>
  <w:style w:type="character" w:customStyle="1" w:styleId="Nadpis7Char">
    <w:name w:val="Nadpis 7 Char"/>
    <w:basedOn w:val="Predvolenpsmoodseku"/>
    <w:link w:val="Nadpis7"/>
    <w:rsid w:val="00C25CA4"/>
    <w:rPr>
      <w:rFonts w:ascii="Arial" w:hAnsi="Arial"/>
      <w:b/>
      <w:bCs/>
      <w:sz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C25CA4"/>
    <w:rPr>
      <w:rFonts w:ascii="Arial" w:hAnsi="Arial"/>
      <w:sz w:val="28"/>
      <w:lang w:eastAsia="cs-CZ"/>
    </w:rPr>
  </w:style>
  <w:style w:type="character" w:styleId="Siln">
    <w:name w:val="Strong"/>
    <w:basedOn w:val="Predvolenpsmoodseku"/>
    <w:qFormat/>
    <w:rsid w:val="00C25CA4"/>
    <w:rPr>
      <w:b/>
      <w:bCs/>
    </w:rPr>
  </w:style>
  <w:style w:type="character" w:styleId="Zvraznenie">
    <w:name w:val="Emphasis"/>
    <w:basedOn w:val="Predvolenpsmoodseku"/>
    <w:qFormat/>
    <w:rsid w:val="00C25CA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F189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F1899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89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2012-01-08T18:25:00Z</dcterms:created>
  <dcterms:modified xsi:type="dcterms:W3CDTF">2012-01-08T18:37:00Z</dcterms:modified>
</cp:coreProperties>
</file>